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BD0763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8D62D0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21 ИЮЛЯ</w:t>
      </w:r>
      <w:r w:rsidR="00722DAE"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</w:p>
    <w:p w:rsidR="00A90CC4" w:rsidRDefault="00A90CC4" w:rsidP="00A90CC4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8D62D0" w:rsidRPr="008D62D0" w:rsidRDefault="008D62D0" w:rsidP="008D62D0">
      <w:pPr>
        <w:pStyle w:val="a4"/>
        <w:ind w:firstLine="708"/>
        <w:jc w:val="both"/>
        <w:rPr>
          <w:color w:val="000000"/>
          <w:szCs w:val="27"/>
        </w:rPr>
      </w:pPr>
      <w:r w:rsidRPr="008D62D0">
        <w:rPr>
          <w:color w:val="000000"/>
          <w:szCs w:val="27"/>
        </w:rPr>
        <w:t>Среднесписочная численность работников предприятий и организаций республики (по полному кругу) в январе – мае 2020 года составила 206,7 тыс. человек и увеличилась по сравнению с соответствующим периодом предыдущего года на 2,3 %.</w:t>
      </w:r>
    </w:p>
    <w:p w:rsidR="008D62D0" w:rsidRPr="008D62D0" w:rsidRDefault="008D62D0" w:rsidP="008D62D0">
      <w:pPr>
        <w:pStyle w:val="a4"/>
        <w:ind w:firstLine="708"/>
        <w:jc w:val="both"/>
        <w:rPr>
          <w:color w:val="000000"/>
          <w:szCs w:val="27"/>
        </w:rPr>
      </w:pPr>
      <w:r w:rsidRPr="008D62D0">
        <w:rPr>
          <w:color w:val="000000"/>
          <w:szCs w:val="27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мае 2020 года составила 28322,6 рубля и по сравнению с соответствующим периодом 2019 года увеличилась на 5,9 %.</w:t>
      </w:r>
    </w:p>
    <w:p w:rsidR="008D62D0" w:rsidRPr="008D62D0" w:rsidRDefault="008D62D0" w:rsidP="008D62D0">
      <w:pPr>
        <w:pStyle w:val="a4"/>
        <w:ind w:firstLine="708"/>
        <w:jc w:val="both"/>
        <w:rPr>
          <w:color w:val="000000"/>
          <w:szCs w:val="27"/>
        </w:rPr>
      </w:pPr>
      <w:r w:rsidRPr="008D62D0">
        <w:rPr>
          <w:color w:val="000000"/>
          <w:szCs w:val="27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 w:rsidRPr="008D62D0">
        <w:rPr>
          <w:color w:val="000000"/>
          <w:szCs w:val="27"/>
        </w:rPr>
        <w:t>–м</w:t>
      </w:r>
      <w:proofErr w:type="gramEnd"/>
      <w:r w:rsidRPr="008D62D0">
        <w:rPr>
          <w:color w:val="000000"/>
          <w:szCs w:val="27"/>
        </w:rPr>
        <w:t>ае 2020 года составила 103,3 % к январю –маю 2019 года.</w:t>
      </w: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481943"/>
    <w:rsid w:val="004C4652"/>
    <w:rsid w:val="004D5C11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A2EF8"/>
    <w:rsid w:val="008D62D0"/>
    <w:rsid w:val="009C69BB"/>
    <w:rsid w:val="00A90CC4"/>
    <w:rsid w:val="00AB7501"/>
    <w:rsid w:val="00BD0763"/>
    <w:rsid w:val="00BD24FA"/>
    <w:rsid w:val="00C4472F"/>
    <w:rsid w:val="00C664E1"/>
    <w:rsid w:val="00CB4494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24</cp:revision>
  <dcterms:created xsi:type="dcterms:W3CDTF">2020-02-15T13:54:00Z</dcterms:created>
  <dcterms:modified xsi:type="dcterms:W3CDTF">2020-08-02T20:43:00Z</dcterms:modified>
</cp:coreProperties>
</file>